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D2" w:rsidRPr="00750DD2" w:rsidRDefault="00750DD2" w:rsidP="00750D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750D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tr-TR"/>
        </w:rPr>
        <w:t>Telif Hakkı ve Yazar Sözleşmesi</w:t>
      </w:r>
    </w:p>
    <w:p w:rsidR="00750DD2" w:rsidRPr="00750DD2" w:rsidRDefault="00750DD2" w:rsidP="00750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</w:p>
    <w:p w:rsidR="00750DD2" w:rsidRPr="00750DD2" w:rsidRDefault="00750DD2" w:rsidP="00750DD2">
      <w:pPr>
        <w:rPr>
          <w:rFonts w:ascii="Times New Roman" w:hAnsi="Times New Roman" w:cs="Times New Roman"/>
          <w:b/>
          <w:sz w:val="24"/>
        </w:rPr>
      </w:pPr>
      <w:r w:rsidRPr="00750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Makale </w:t>
      </w:r>
      <w:proofErr w:type="gramStart"/>
      <w:r w:rsidRPr="00750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Adı       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750DD2" w:rsidRPr="00750DD2" w:rsidRDefault="00750DD2" w:rsidP="00750DD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Yazar(lar)          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750DD2" w:rsidRPr="00750DD2" w:rsidRDefault="00750DD2" w:rsidP="00750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 </w:t>
      </w:r>
    </w:p>
    <w:p w:rsidR="00750DD2" w:rsidRPr="00750DD2" w:rsidRDefault="00750DD2" w:rsidP="00750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a)  Dergiye gönderilen  makalenin yazar(lar)</w:t>
      </w:r>
      <w:proofErr w:type="spellStart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</w:t>
      </w:r>
      <w:proofErr w:type="spellEnd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özgün çalışması olduğunu,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b) İlgili yazarların bu çalışmaya bireysel olarak katılmış olduklarını ve bu çalışma için her türlü sorumluluğu aldıklarını,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c) Tüm yazarların sunulan makalenin son halini gördüklerini ve onayladıklarını,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d) Makalenin başka bir yerde basılmadığını veya basılmak için sunulmadığını,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e) Makalede bulunan metnin, şekillerin ve dokümanların diğer şahıslara ait olan Telif Haklarını ihlal etmediğini,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f) Sunulan makale üzerinde </w:t>
      </w:r>
      <w:proofErr w:type="spellStart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editöryel</w:t>
      </w:r>
      <w:proofErr w:type="spellEnd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inceleme ardından başlayan hakem süreci devam ederken süreci aksatmaya dayalı ve keyfi olarak makaleyi geri çekemeyeceğini,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g) Sunulan makale üzerindeki mali haklarını, özellikle işleme, çoğaltma, temsil, basım, yayım, dağıtım ve internet yoluyla iletim de </w:t>
      </w:r>
      <w:proofErr w:type="gramStart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dahil</w:t>
      </w:r>
      <w:proofErr w:type="gramEnd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olmak üzere her türlü umuma iletim haklarını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Sağlıkta Performans ve Kalite</w:t>
      </w: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Dergisi’ne devretmeyi kabul ve taahhüt ederler.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Buna rağmen yazar(lar)</w:t>
      </w:r>
      <w:proofErr w:type="spellStart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</w:t>
      </w:r>
      <w:proofErr w:type="spellEnd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veya varsa yazar(lar)</w:t>
      </w:r>
      <w:proofErr w:type="spellStart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</w:t>
      </w:r>
      <w:proofErr w:type="spellEnd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işvereninin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a) Patent hakları,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b) Yazar(lar)</w:t>
      </w:r>
      <w:proofErr w:type="spellStart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</w:t>
      </w:r>
      <w:proofErr w:type="spellEnd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gelecekte kitaplarında veya diğer çalışmalarında makalenin tümünü ücret ödemeksizin kullanma hakkı,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c) Makaleyi satmamak koşuluyla kendi amaçları için çoğaltma hakkı gibi fikri mülkiyet hakları saklıdır.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Bununla beraber yazar(lar) makaleyi çoğaltma, postayla veya elektronik yolla dağıtma hakkına sahiptir. Makalenin herhangi bir bölümünün başka bir yayında kullanılmasına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Sağlıkta Performans ve Kalite </w:t>
      </w: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Dergisi’nin yayımcı kuruluş olarak belirtilmesi ve Dergiye atıfta bulunulması şartıyla izin verilir. Atıf yapılırken Dergi Adı, Makale Adı, Yazar(lar)</w:t>
      </w:r>
      <w:proofErr w:type="spellStart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</w:t>
      </w:r>
      <w:proofErr w:type="spellEnd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Adı, Soyadı, Cilt No, Sayı No ve Yıl verilmelidir.</w:t>
      </w:r>
    </w:p>
    <w:p w:rsidR="00750DD2" w:rsidRPr="00750DD2" w:rsidRDefault="00750DD2" w:rsidP="00750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Ben/Biz, telif hakkı ihlali nedeniyle üçüncü şahıslarca istenecek hak talebi veya açılacak davalarda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Sağlıkta Performans ve Kalite </w:t>
      </w: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Dergisi’nin hiçbir sorumluluğunun olmadığını, tüm sorumluluğun yazar(lar)a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:rsidR="00750DD2" w:rsidRPr="00750DD2" w:rsidRDefault="00750DD2" w:rsidP="00750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 xml:space="preserve">Telif Hakkı Devri Formu tüm yazarlarca imzalanarak </w:t>
      </w:r>
      <w:proofErr w:type="gramStart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proofErr w:type="gramEnd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taratılıp veya resim </w:t>
      </w:r>
      <w:proofErr w:type="spellStart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jpg</w:t>
      </w:r>
      <w:proofErr w:type="spellEnd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proofErr w:type="gramStart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vs</w:t>
      </w:r>
      <w:proofErr w:type="spellEnd"/>
      <w:proofErr w:type="gramEnd"/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olabilir)   Dergi mail 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</w:t>
      </w: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esine iletilmelidir.</w:t>
      </w:r>
    </w:p>
    <w:p w:rsidR="00750DD2" w:rsidRPr="00750DD2" w:rsidRDefault="00750DD2" w:rsidP="00750D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50DD2" w:rsidRPr="00750DD2" w:rsidRDefault="00750DD2" w:rsidP="00750DD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Yazar(lar)                          </w:t>
      </w: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                             </w:t>
      </w: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İmza                     </w:t>
      </w: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Tar</w:t>
      </w: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 </w:t>
      </w:r>
    </w:p>
    <w:p w:rsidR="00750DD2" w:rsidRDefault="00750DD2" w:rsidP="00E5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5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</w:t>
      </w:r>
      <w:r w:rsidR="00E55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E5575F" w:rsidRPr="00750DD2" w:rsidRDefault="00E5575F" w:rsidP="00E5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2.</w:t>
      </w:r>
      <w:bookmarkStart w:id="0" w:name="_GoBack"/>
      <w:bookmarkEnd w:id="0"/>
    </w:p>
    <w:p w:rsidR="00C8370C" w:rsidRPr="00750DD2" w:rsidRDefault="00C837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DD2" w:rsidRPr="00750DD2" w:rsidRDefault="00750D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0DD2" w:rsidRPr="0075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D2"/>
    <w:rsid w:val="00750DD2"/>
    <w:rsid w:val="00C371C6"/>
    <w:rsid w:val="00C8370C"/>
    <w:rsid w:val="00E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96DF-24CC-455E-BE2E-5986370A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Gul_Hakbilen</dc:creator>
  <cp:keywords/>
  <dc:description/>
  <cp:lastModifiedBy>Gul_Hakbilen</cp:lastModifiedBy>
  <cp:revision>3</cp:revision>
  <dcterms:created xsi:type="dcterms:W3CDTF">2020-05-07T23:45:00Z</dcterms:created>
  <dcterms:modified xsi:type="dcterms:W3CDTF">2020-05-09T20:32:00Z</dcterms:modified>
</cp:coreProperties>
</file>